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40" w:rsidRDefault="00C54840" w:rsidP="00C330AA">
      <w:pPr>
        <w:pStyle w:val="a3"/>
        <w:widowControl/>
        <w:spacing w:after="0" w:line="276" w:lineRule="auto"/>
        <w:jc w:val="both"/>
        <w:rPr>
          <w:rFonts w:cs="Times New Roman"/>
          <w:color w:val="000000"/>
          <w:sz w:val="28"/>
          <w:szCs w:val="28"/>
        </w:rPr>
      </w:pPr>
      <w:r>
        <w:rPr>
          <w:rFonts w:cs="Times New Roman"/>
          <w:noProof/>
          <w:color w:val="000000"/>
          <w:sz w:val="28"/>
          <w:szCs w:val="28"/>
          <w:lang w:eastAsia="ru-RU" w:bidi="ar-SA"/>
        </w:rPr>
        <w:drawing>
          <wp:inline distT="0" distB="0" distL="0" distR="0">
            <wp:extent cx="6120130" cy="8417560"/>
            <wp:effectExtent l="19050" t="0" r="0" b="0"/>
            <wp:docPr id="1"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5" cstate="print"/>
                    <a:stretch>
                      <a:fillRect/>
                    </a:stretch>
                  </pic:blipFill>
                  <pic:spPr>
                    <a:xfrm>
                      <a:off x="0" y="0"/>
                      <a:ext cx="6120130" cy="8417560"/>
                    </a:xfrm>
                    <a:prstGeom prst="rect">
                      <a:avLst/>
                    </a:prstGeom>
                  </pic:spPr>
                </pic:pic>
              </a:graphicData>
            </a:graphic>
          </wp:inline>
        </w:drawing>
      </w:r>
    </w:p>
    <w:p w:rsidR="00C54840" w:rsidRDefault="00C54840" w:rsidP="00C330AA">
      <w:pPr>
        <w:pStyle w:val="a3"/>
        <w:widowControl/>
        <w:spacing w:after="0" w:line="276" w:lineRule="auto"/>
        <w:jc w:val="both"/>
        <w:rPr>
          <w:rFonts w:cs="Times New Roman"/>
          <w:color w:val="000000"/>
          <w:sz w:val="28"/>
          <w:szCs w:val="28"/>
        </w:rPr>
      </w:pPr>
    </w:p>
    <w:p w:rsidR="00C54840" w:rsidRDefault="00C54840" w:rsidP="00C330AA">
      <w:pPr>
        <w:pStyle w:val="a3"/>
        <w:widowControl/>
        <w:spacing w:after="0" w:line="276" w:lineRule="auto"/>
        <w:jc w:val="both"/>
        <w:rPr>
          <w:rFonts w:cs="Times New Roman"/>
          <w:color w:val="000000"/>
          <w:sz w:val="28"/>
          <w:szCs w:val="28"/>
        </w:rPr>
      </w:pPr>
    </w:p>
    <w:p w:rsidR="00C54840" w:rsidRDefault="00C54840" w:rsidP="00C330AA">
      <w:pPr>
        <w:pStyle w:val="a3"/>
        <w:widowControl/>
        <w:spacing w:after="0" w:line="276" w:lineRule="auto"/>
        <w:jc w:val="both"/>
        <w:rPr>
          <w:rFonts w:cs="Times New Roman"/>
          <w:color w:val="000000"/>
          <w:sz w:val="28"/>
          <w:szCs w:val="28"/>
        </w:rPr>
      </w:pP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lastRenderedPageBreak/>
        <w:t>2.2. Документом, подтверждающим право пользования библиотекой, является читательский формуляр.</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2.3. При записи и оформлении читательского формуляра пользователь сообщает о себе сведения, необходимые для заполнения формуляра, знакомится </w:t>
      </w:r>
      <w:r w:rsidR="00A73A38">
        <w:rPr>
          <w:rFonts w:cs="Times New Roman"/>
          <w:color w:val="000000"/>
          <w:sz w:val="28"/>
          <w:szCs w:val="28"/>
        </w:rPr>
        <w:t xml:space="preserve">                         </w:t>
      </w:r>
      <w:r w:rsidRPr="00C330AA">
        <w:rPr>
          <w:rFonts w:cs="Times New Roman"/>
          <w:color w:val="000000"/>
          <w:sz w:val="28"/>
          <w:szCs w:val="28"/>
        </w:rPr>
        <w:t>с Правила</w:t>
      </w:r>
      <w:r w:rsidR="00A73A38">
        <w:rPr>
          <w:rFonts w:cs="Times New Roman"/>
          <w:color w:val="000000"/>
          <w:sz w:val="28"/>
          <w:szCs w:val="28"/>
        </w:rPr>
        <w:t>ми</w:t>
      </w:r>
      <w:r w:rsidRPr="00C330AA">
        <w:rPr>
          <w:rFonts w:cs="Times New Roman"/>
          <w:color w:val="000000"/>
          <w:sz w:val="28"/>
          <w:szCs w:val="28"/>
        </w:rPr>
        <w:t xml:space="preserve"> пользования библиотекой, обязуется соблюдать и не нарушать их. Также обязуется возмещать любой ущерб, причинённый повреждением, утерей или отказом возврата документов, закрепляя все эти обязательства личной подписью на читательском формуляре.</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2.4. Читательский формуляр фиксирует: дату выдачи пользователю документа из фонда библиотеки, инвентарный номер  и наименование документа.</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2.2. Перерегистрация пользователей библиотеки производится ежегодно.</w:t>
      </w:r>
    </w:p>
    <w:p w:rsidR="00C330AA" w:rsidRPr="00C330AA" w:rsidRDefault="00C330AA" w:rsidP="00C330AA">
      <w:pPr>
        <w:pStyle w:val="a3"/>
        <w:widowControl/>
        <w:spacing w:after="0" w:line="276" w:lineRule="auto"/>
        <w:jc w:val="both"/>
        <w:rPr>
          <w:rFonts w:cs="Times New Roman"/>
          <w:b/>
          <w:color w:val="000000"/>
          <w:sz w:val="28"/>
          <w:szCs w:val="28"/>
        </w:rPr>
      </w:pPr>
      <w:r w:rsidRPr="00C330AA">
        <w:rPr>
          <w:rFonts w:cs="Times New Roman"/>
          <w:b/>
          <w:color w:val="000000"/>
          <w:sz w:val="28"/>
          <w:szCs w:val="28"/>
        </w:rPr>
        <w:t>3. Порядок выдачи библиотечных документов.</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3.1. Пользователи обслуживаются работником библиотеки на абонементе </w:t>
      </w:r>
      <w:r w:rsidR="00A73A38">
        <w:rPr>
          <w:rFonts w:cs="Times New Roman"/>
          <w:color w:val="000000"/>
          <w:sz w:val="28"/>
          <w:szCs w:val="28"/>
        </w:rPr>
        <w:t xml:space="preserve">                    </w:t>
      </w:r>
      <w:r w:rsidRPr="00C330AA">
        <w:rPr>
          <w:rFonts w:cs="Times New Roman"/>
          <w:color w:val="000000"/>
          <w:sz w:val="28"/>
          <w:szCs w:val="28"/>
        </w:rPr>
        <w:t>и в читальном зале.</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3.2. Пользователь может получить на дом не более 3-х документов, исключение представляют предназначенные для преподавателей учебно-методические документы, выдаваемые в необходимом количестве.</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3.3. Максимальные сроки пользования библиотечными документами:</w:t>
      </w:r>
    </w:p>
    <w:p w:rsidR="00C330AA" w:rsidRPr="00C330AA" w:rsidRDefault="00C330AA" w:rsidP="00A73A38">
      <w:pPr>
        <w:pStyle w:val="a3"/>
        <w:widowControl/>
        <w:numPr>
          <w:ilvl w:val="0"/>
          <w:numId w:val="7"/>
        </w:numPr>
        <w:spacing w:after="0" w:line="276" w:lineRule="auto"/>
        <w:ind w:left="142" w:firstLine="0"/>
        <w:jc w:val="both"/>
        <w:rPr>
          <w:rFonts w:cs="Times New Roman"/>
          <w:color w:val="000000"/>
          <w:sz w:val="28"/>
          <w:szCs w:val="28"/>
        </w:rPr>
      </w:pPr>
      <w:r w:rsidRPr="00C330AA">
        <w:rPr>
          <w:rFonts w:cs="Times New Roman"/>
          <w:color w:val="000000"/>
          <w:sz w:val="28"/>
          <w:szCs w:val="28"/>
        </w:rPr>
        <w:t>художественная литература – 14 дней;</w:t>
      </w:r>
    </w:p>
    <w:p w:rsidR="00C330AA" w:rsidRPr="00C330AA" w:rsidRDefault="00C330AA" w:rsidP="00A73A38">
      <w:pPr>
        <w:pStyle w:val="a3"/>
        <w:widowControl/>
        <w:numPr>
          <w:ilvl w:val="0"/>
          <w:numId w:val="7"/>
        </w:numPr>
        <w:spacing w:after="0" w:line="276" w:lineRule="auto"/>
        <w:ind w:left="142" w:firstLine="0"/>
        <w:jc w:val="both"/>
        <w:rPr>
          <w:rFonts w:cs="Times New Roman"/>
          <w:color w:val="000000"/>
          <w:sz w:val="28"/>
          <w:szCs w:val="28"/>
        </w:rPr>
      </w:pPr>
      <w:r w:rsidRPr="00C330AA">
        <w:rPr>
          <w:rFonts w:cs="Times New Roman"/>
          <w:color w:val="000000"/>
          <w:sz w:val="28"/>
          <w:szCs w:val="28"/>
        </w:rPr>
        <w:t>научно-популярная, познавательная, справочная литература – 30 дней;</w:t>
      </w:r>
    </w:p>
    <w:p w:rsidR="00C330AA" w:rsidRPr="00C330AA" w:rsidRDefault="00C330AA" w:rsidP="00A73A38">
      <w:pPr>
        <w:pStyle w:val="a3"/>
        <w:widowControl/>
        <w:numPr>
          <w:ilvl w:val="0"/>
          <w:numId w:val="7"/>
        </w:numPr>
        <w:spacing w:after="0" w:line="276" w:lineRule="auto"/>
        <w:ind w:left="142" w:firstLine="0"/>
        <w:jc w:val="both"/>
        <w:rPr>
          <w:rFonts w:cs="Times New Roman"/>
          <w:color w:val="000000"/>
          <w:sz w:val="28"/>
          <w:szCs w:val="28"/>
        </w:rPr>
      </w:pPr>
      <w:r w:rsidRPr="00C330AA">
        <w:rPr>
          <w:rFonts w:cs="Times New Roman"/>
          <w:color w:val="000000"/>
          <w:sz w:val="28"/>
          <w:szCs w:val="28"/>
        </w:rPr>
        <w:t>периодические издания, издания повышенного спроса выдаются на срок, определяемый библиотекарем;</w:t>
      </w:r>
    </w:p>
    <w:p w:rsidR="00C330AA" w:rsidRPr="00C330AA" w:rsidRDefault="00C330AA" w:rsidP="00A73A38">
      <w:pPr>
        <w:pStyle w:val="a3"/>
        <w:widowControl/>
        <w:numPr>
          <w:ilvl w:val="0"/>
          <w:numId w:val="7"/>
        </w:numPr>
        <w:spacing w:after="0" w:line="276" w:lineRule="auto"/>
        <w:ind w:left="142" w:firstLine="0"/>
        <w:jc w:val="both"/>
        <w:rPr>
          <w:rFonts w:cs="Times New Roman"/>
          <w:color w:val="000000"/>
          <w:sz w:val="28"/>
          <w:szCs w:val="28"/>
        </w:rPr>
      </w:pPr>
      <w:r w:rsidRPr="00C330AA">
        <w:rPr>
          <w:rFonts w:cs="Times New Roman"/>
          <w:color w:val="000000"/>
          <w:sz w:val="28"/>
          <w:szCs w:val="28"/>
        </w:rPr>
        <w:t>учебно-методические документы – на необходимый преподавателю срок.</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3.4. При получении библиотечных документов, пользователь обязан расписаться в читательском формуляре за каждое полученное в библиотеке издание (кроме учащихся 1-х классов).</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3.5.Читательский формуляр является личным, поэтому за любые издания, выданные читателю и записанные в формуляре, отвечает лицо, на имя которого оформлен читательский формуляр.</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3.6. Возврат документов в библиотеку подтверждается отметкой библиотекаря </w:t>
      </w:r>
      <w:r w:rsidR="00A73A38">
        <w:rPr>
          <w:rFonts w:cs="Times New Roman"/>
          <w:color w:val="000000"/>
          <w:sz w:val="28"/>
          <w:szCs w:val="28"/>
        </w:rPr>
        <w:t xml:space="preserve">             </w:t>
      </w:r>
      <w:r w:rsidRPr="00C330AA">
        <w:rPr>
          <w:rFonts w:cs="Times New Roman"/>
          <w:color w:val="000000"/>
          <w:sz w:val="28"/>
          <w:szCs w:val="28"/>
        </w:rPr>
        <w:t>в формуляре пользователя.</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3.7. Пользователи могут продлить срок пользования документами, если на них отсутствует спрос со стороны других пользователей.</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3.8. При получении документов из фонда библиотеки, пользователь обязан просмотреть их в библиотеке, и в случае обнаружения дефектов сообщить </w:t>
      </w:r>
      <w:r w:rsidR="00A73A38">
        <w:rPr>
          <w:rFonts w:cs="Times New Roman"/>
          <w:color w:val="000000"/>
          <w:sz w:val="28"/>
          <w:szCs w:val="28"/>
        </w:rPr>
        <w:t xml:space="preserve">                 </w:t>
      </w:r>
      <w:r w:rsidRPr="00C330AA">
        <w:rPr>
          <w:rFonts w:cs="Times New Roman"/>
          <w:color w:val="000000"/>
          <w:sz w:val="28"/>
          <w:szCs w:val="28"/>
        </w:rPr>
        <w:t>об этом библиотечному работнику, который сделает на них соответствующую пометку. В противном случае, библиотекарь имеет право предъявить претензию пользователю, если при возврате документа в библиотеку, библиотекарем  будут обнаружены дефекты в данном библиотечном документе.</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lastRenderedPageBreak/>
        <w:t>3.9. Документы из читального зала на дом  не выдаются, выдаются только для работы в читальном зале. Вынос документов из читального зала запрещён.</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3.10.Количество библиотечных документов, выдаваемых пользователю </w:t>
      </w:r>
      <w:r w:rsidR="00A73A38">
        <w:rPr>
          <w:rFonts w:cs="Times New Roman"/>
          <w:color w:val="000000"/>
          <w:sz w:val="28"/>
          <w:szCs w:val="28"/>
        </w:rPr>
        <w:t xml:space="preserve">                        </w:t>
      </w:r>
      <w:r w:rsidRPr="00C330AA">
        <w:rPr>
          <w:rFonts w:cs="Times New Roman"/>
          <w:color w:val="000000"/>
          <w:sz w:val="28"/>
          <w:szCs w:val="28"/>
        </w:rPr>
        <w:t>в читальном зале, не ограничено.</w:t>
      </w:r>
    </w:p>
    <w:p w:rsidR="00C330AA" w:rsidRPr="00C330AA" w:rsidRDefault="00C330AA" w:rsidP="00C330AA">
      <w:pPr>
        <w:pStyle w:val="a3"/>
        <w:widowControl/>
        <w:spacing w:after="0" w:line="276" w:lineRule="auto"/>
        <w:jc w:val="both"/>
        <w:rPr>
          <w:rFonts w:cs="Times New Roman"/>
          <w:b/>
          <w:color w:val="000000"/>
          <w:sz w:val="28"/>
          <w:szCs w:val="28"/>
        </w:rPr>
      </w:pPr>
      <w:r w:rsidRPr="00C330AA">
        <w:rPr>
          <w:rFonts w:cs="Times New Roman"/>
          <w:b/>
          <w:color w:val="000000"/>
          <w:sz w:val="28"/>
          <w:szCs w:val="28"/>
        </w:rPr>
        <w:t>4. Права, обязанности и ответственность пользователей библиотеки.</w:t>
      </w:r>
    </w:p>
    <w:p w:rsidR="00C330AA" w:rsidRPr="00C330AA" w:rsidRDefault="00C330AA" w:rsidP="00C330AA">
      <w:pPr>
        <w:pStyle w:val="a3"/>
        <w:widowControl/>
        <w:spacing w:after="0" w:line="276" w:lineRule="auto"/>
        <w:jc w:val="both"/>
        <w:rPr>
          <w:rFonts w:cs="Times New Roman"/>
          <w:b/>
          <w:i/>
          <w:color w:val="000000"/>
          <w:sz w:val="28"/>
          <w:szCs w:val="28"/>
        </w:rPr>
      </w:pPr>
      <w:r w:rsidRPr="00C330AA">
        <w:rPr>
          <w:rFonts w:cs="Times New Roman"/>
          <w:b/>
          <w:i/>
          <w:color w:val="000000"/>
          <w:sz w:val="28"/>
          <w:szCs w:val="28"/>
        </w:rPr>
        <w:t>Пользователь имеет право:</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4.1. получать полную информацию о составе библиотечного фонда, информационных ресурсах и предоставляемых библиотекой услугах;</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4.2. пользоваться справочно-библиографическим аппаратом библиотеки;</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4.3. получать консультационную помощь в поиске и выборе источников информации;</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4.4. получать во временное пользование на абонементе и в читальном зале печатные издания и другие информационные ресурсы;</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4.5. продлевать срок пользования документа;</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4.6. получать тематические, фактографические и библиографические справки на основе фонда библиотеки;</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4.7. участвовать в мероприятиях, проводимых библиотекой.</w:t>
      </w:r>
    </w:p>
    <w:p w:rsidR="00C330AA" w:rsidRPr="00C330AA" w:rsidRDefault="00C330AA" w:rsidP="00C330AA">
      <w:pPr>
        <w:pStyle w:val="a3"/>
        <w:widowControl/>
        <w:spacing w:after="0" w:line="276" w:lineRule="auto"/>
        <w:jc w:val="both"/>
        <w:rPr>
          <w:rFonts w:cs="Times New Roman"/>
          <w:b/>
          <w:i/>
          <w:color w:val="000000"/>
          <w:sz w:val="28"/>
          <w:szCs w:val="28"/>
        </w:rPr>
      </w:pPr>
      <w:r w:rsidRPr="00C330AA">
        <w:rPr>
          <w:rFonts w:cs="Times New Roman"/>
          <w:b/>
          <w:i/>
          <w:color w:val="000000"/>
          <w:sz w:val="28"/>
          <w:szCs w:val="28"/>
        </w:rPr>
        <w:t>Пользователи библиотеки обязаны:</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4.8. соблюдать правила пользования библиотекой;</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4.9. бережно относиться к произведениям печати и другим носителям информации, полученным из фонда библиотеки  (не делать в них пометок, подчёркиваний, не вырывать, не загибать страниц), оборудованию, инвентарю;</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4.10. не нарушать порядок расстановки литературы в фонде открытого доступа библиотеки;</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4.11. не вынимать карточек из каталогов и картотек;</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4.12. не выносить книги и другие информационные ресурсы из помещения библиотеки, если они не записаны в читательский формуляр;</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4.13. пользоваться ценными и справочными документами только в помещении библиотеки;</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4.14. возвращать документы в библиотеку в установленный срок;</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4.15. в конце учебного года сдать все информационные ресурсы в библиотеку. </w:t>
      </w:r>
      <w:r w:rsidR="00BB17CD">
        <w:rPr>
          <w:rFonts w:cs="Times New Roman"/>
          <w:color w:val="000000"/>
          <w:sz w:val="28"/>
          <w:szCs w:val="28"/>
        </w:rPr>
        <w:t>Обучающиеся</w:t>
      </w:r>
      <w:r w:rsidRPr="00C330AA">
        <w:rPr>
          <w:rFonts w:cs="Times New Roman"/>
          <w:color w:val="000000"/>
          <w:sz w:val="28"/>
          <w:szCs w:val="28"/>
        </w:rPr>
        <w:t xml:space="preserve">, имеющие задолженность в библиотеке, </w:t>
      </w:r>
      <w:r w:rsidR="00BB17CD" w:rsidRPr="00BB17CD">
        <w:rPr>
          <w:rFonts w:cs="Times New Roman"/>
          <w:color w:val="000000"/>
          <w:sz w:val="28"/>
          <w:szCs w:val="28"/>
          <w:u w:val="single"/>
        </w:rPr>
        <w:t>учебники                                                     на следующий учебный год не получают</w:t>
      </w:r>
      <w:r w:rsidRPr="00C330AA">
        <w:rPr>
          <w:rFonts w:cs="Times New Roman"/>
          <w:color w:val="000000"/>
          <w:sz w:val="28"/>
          <w:szCs w:val="28"/>
        </w:rPr>
        <w:t>;</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4.16. при выбытии из образовательного учреждения вернуть в библиотеку числящиеся за ними издания и другие документы;</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4.17. педагогические работники перед уходом в отпуск или увольнением </w:t>
      </w:r>
      <w:r w:rsidR="00BB17CD">
        <w:rPr>
          <w:rFonts w:cs="Times New Roman"/>
          <w:color w:val="000000"/>
          <w:sz w:val="28"/>
          <w:szCs w:val="28"/>
        </w:rPr>
        <w:t xml:space="preserve">                      </w:t>
      </w:r>
      <w:r w:rsidRPr="00C330AA">
        <w:rPr>
          <w:rFonts w:cs="Times New Roman"/>
          <w:color w:val="000000"/>
          <w:sz w:val="28"/>
          <w:szCs w:val="28"/>
        </w:rPr>
        <w:t>с данного места работы должны сдать в библиотеку  имеющиеся у них библиотечные информационные ресурсы;</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lastRenderedPageBreak/>
        <w:t>4.18. при утрате и неумышленной порче изданий и других  документов заменить их такими же либо копиями или изданиями, признанными библиотекой равноценными. При невозможности замены  возместить реальную рыночную стоимость изданий. Стоимость утраченных, испорченных произведений печати определяется библиотечным работником по ценам, указанным в учетных документах библиотеки, с применением коэффициентов по переоценке библиотечных фондов. Повреждённые пользователем документы принимаются в библиотеку только после их ремонта;</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4.19. соблюдать в библиотеке тишину и порядок.</w:t>
      </w:r>
    </w:p>
    <w:p w:rsidR="00C330AA" w:rsidRPr="00C330AA" w:rsidRDefault="00C330AA" w:rsidP="00C330AA">
      <w:pPr>
        <w:pStyle w:val="a3"/>
        <w:widowControl/>
        <w:spacing w:after="0" w:line="276" w:lineRule="auto"/>
        <w:jc w:val="both"/>
        <w:rPr>
          <w:rFonts w:cs="Times New Roman"/>
          <w:b/>
          <w:i/>
          <w:color w:val="000000"/>
          <w:sz w:val="28"/>
          <w:szCs w:val="28"/>
        </w:rPr>
      </w:pPr>
      <w:r w:rsidRPr="00C330AA">
        <w:rPr>
          <w:rFonts w:cs="Times New Roman"/>
          <w:b/>
          <w:i/>
          <w:color w:val="000000"/>
          <w:sz w:val="28"/>
          <w:szCs w:val="28"/>
        </w:rPr>
        <w:t>Ответственность пользователей:</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4.20. при нарушении сроков пользования книгами и другими документами </w:t>
      </w:r>
      <w:r w:rsidR="00BB17CD">
        <w:rPr>
          <w:rFonts w:cs="Times New Roman"/>
          <w:color w:val="000000"/>
          <w:sz w:val="28"/>
          <w:szCs w:val="28"/>
        </w:rPr>
        <w:t xml:space="preserve">                 </w:t>
      </w:r>
      <w:r w:rsidRPr="00C330AA">
        <w:rPr>
          <w:rFonts w:cs="Times New Roman"/>
          <w:color w:val="000000"/>
          <w:sz w:val="28"/>
          <w:szCs w:val="28"/>
        </w:rPr>
        <w:t xml:space="preserve">без уважительных причин, а также нарушении иных правил библиотеки </w:t>
      </w:r>
      <w:r w:rsidR="00BB17CD">
        <w:rPr>
          <w:rFonts w:cs="Times New Roman"/>
          <w:color w:val="000000"/>
          <w:sz w:val="28"/>
          <w:szCs w:val="28"/>
        </w:rPr>
        <w:t xml:space="preserve">                      </w:t>
      </w:r>
      <w:r w:rsidRPr="00C330AA">
        <w:rPr>
          <w:rFonts w:cs="Times New Roman"/>
          <w:color w:val="000000"/>
          <w:sz w:val="28"/>
          <w:szCs w:val="28"/>
        </w:rPr>
        <w:t xml:space="preserve">к пользователям могут быть применены меры дисциплинарного воздействия </w:t>
      </w:r>
      <w:r w:rsidR="00BB17CD">
        <w:rPr>
          <w:rFonts w:cs="Times New Roman"/>
          <w:color w:val="000000"/>
          <w:sz w:val="28"/>
          <w:szCs w:val="28"/>
        </w:rPr>
        <w:t xml:space="preserve">               </w:t>
      </w:r>
      <w:r w:rsidRPr="00C330AA">
        <w:rPr>
          <w:rFonts w:cs="Times New Roman"/>
          <w:color w:val="000000"/>
          <w:sz w:val="28"/>
          <w:szCs w:val="28"/>
        </w:rPr>
        <w:t>в виде временного лишения права пользования библиотекой на срок, устанавливаемый библиотечным работником;</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4.21. личное дело выдаётся выбывающим учащимся только при наличии справки из библиотеки о полном возврате документов. В противном случае ответственность за невозвращённые документы ложиться на лицо, выдавшее личное дело выбывшему учащемуся; выбывающие сотрудники </w:t>
      </w:r>
      <w:r w:rsidR="00BB17CD">
        <w:rPr>
          <w:rFonts w:cs="Times New Roman"/>
          <w:color w:val="000000"/>
          <w:sz w:val="28"/>
          <w:szCs w:val="28"/>
        </w:rPr>
        <w:t>центра</w:t>
      </w:r>
      <w:r w:rsidRPr="00C330AA">
        <w:rPr>
          <w:rFonts w:cs="Times New Roman"/>
          <w:color w:val="000000"/>
          <w:sz w:val="28"/>
          <w:szCs w:val="28"/>
        </w:rPr>
        <w:t xml:space="preserve"> отмечают в библиотеке свой обходной лист;</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4.22. умышленная порча и хищение информационных ресурсов  из библиотеки предусматривает уголовную ответственность либо компенсацию ущерба </w:t>
      </w:r>
      <w:r w:rsidR="00BB17CD">
        <w:rPr>
          <w:rFonts w:cs="Times New Roman"/>
          <w:color w:val="000000"/>
          <w:sz w:val="28"/>
          <w:szCs w:val="28"/>
        </w:rPr>
        <w:t xml:space="preserve">                      </w:t>
      </w:r>
      <w:r w:rsidRPr="00C330AA">
        <w:rPr>
          <w:rFonts w:cs="Times New Roman"/>
          <w:color w:val="000000"/>
          <w:sz w:val="28"/>
          <w:szCs w:val="28"/>
        </w:rPr>
        <w:t>в рыночной стоимости издания, или равноценную замену;</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4.23. в случае задолженности или  отказа пользователя возместить причиненный им ущерб, администрация </w:t>
      </w:r>
      <w:r w:rsidR="00BB17CD">
        <w:rPr>
          <w:rFonts w:cs="Times New Roman"/>
          <w:color w:val="000000"/>
          <w:sz w:val="28"/>
          <w:szCs w:val="28"/>
        </w:rPr>
        <w:t>центра</w:t>
      </w:r>
      <w:r w:rsidRPr="00C330AA">
        <w:rPr>
          <w:rFonts w:cs="Times New Roman"/>
          <w:color w:val="000000"/>
          <w:sz w:val="28"/>
          <w:szCs w:val="28"/>
        </w:rPr>
        <w:t xml:space="preserve"> вправе задержать выдачу: учащемуся -  документов об образовании или не ставить печать </w:t>
      </w:r>
      <w:r w:rsidR="00BB17CD">
        <w:rPr>
          <w:rFonts w:cs="Times New Roman"/>
          <w:color w:val="000000"/>
          <w:sz w:val="28"/>
          <w:szCs w:val="28"/>
        </w:rPr>
        <w:t xml:space="preserve">                       </w:t>
      </w:r>
      <w:r w:rsidRPr="00C330AA">
        <w:rPr>
          <w:rFonts w:cs="Times New Roman"/>
          <w:color w:val="000000"/>
          <w:sz w:val="28"/>
          <w:szCs w:val="28"/>
        </w:rPr>
        <w:t xml:space="preserve">в документ об образовании (выпускникам) до погашения им задолженности, сотрудникам </w:t>
      </w:r>
      <w:r w:rsidR="00BB17CD">
        <w:rPr>
          <w:rFonts w:cs="Times New Roman"/>
          <w:color w:val="000000"/>
          <w:sz w:val="28"/>
          <w:szCs w:val="28"/>
        </w:rPr>
        <w:t>центра</w:t>
      </w:r>
      <w:r w:rsidRPr="00C330AA">
        <w:rPr>
          <w:rFonts w:cs="Times New Roman"/>
          <w:color w:val="000000"/>
          <w:sz w:val="28"/>
          <w:szCs w:val="28"/>
        </w:rPr>
        <w:t xml:space="preserve"> – документов при увольнении;</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4.24. за утрату несовершеннолетними пользователями документов </w:t>
      </w:r>
      <w:r w:rsidR="00BB17CD">
        <w:rPr>
          <w:rFonts w:cs="Times New Roman"/>
          <w:color w:val="000000"/>
          <w:sz w:val="28"/>
          <w:szCs w:val="28"/>
        </w:rPr>
        <w:t xml:space="preserve">                             </w:t>
      </w:r>
      <w:r w:rsidRPr="00C330AA">
        <w:rPr>
          <w:rFonts w:cs="Times New Roman"/>
          <w:color w:val="000000"/>
          <w:sz w:val="28"/>
          <w:szCs w:val="28"/>
        </w:rPr>
        <w:t xml:space="preserve">или причинение им невосполнимого вреда ответственность несут родители </w:t>
      </w:r>
      <w:r w:rsidR="00BB17CD">
        <w:rPr>
          <w:rFonts w:cs="Times New Roman"/>
          <w:color w:val="000000"/>
          <w:sz w:val="28"/>
          <w:szCs w:val="28"/>
        </w:rPr>
        <w:t xml:space="preserve">                   </w:t>
      </w:r>
      <w:r w:rsidRPr="00C330AA">
        <w:rPr>
          <w:rFonts w:cs="Times New Roman"/>
          <w:color w:val="000000"/>
          <w:sz w:val="28"/>
          <w:szCs w:val="28"/>
        </w:rPr>
        <w:t>или попечители.</w:t>
      </w:r>
    </w:p>
    <w:p w:rsidR="00C330AA" w:rsidRPr="00C330AA" w:rsidRDefault="00C330AA" w:rsidP="00C330AA">
      <w:pPr>
        <w:pStyle w:val="a3"/>
        <w:widowControl/>
        <w:spacing w:after="0" w:line="276" w:lineRule="auto"/>
        <w:jc w:val="both"/>
        <w:rPr>
          <w:rFonts w:cs="Times New Roman"/>
          <w:b/>
          <w:color w:val="000000"/>
          <w:sz w:val="28"/>
          <w:szCs w:val="28"/>
        </w:rPr>
      </w:pPr>
      <w:r w:rsidRPr="00C330AA">
        <w:rPr>
          <w:rFonts w:cs="Times New Roman"/>
          <w:b/>
          <w:color w:val="000000"/>
          <w:sz w:val="28"/>
          <w:szCs w:val="28"/>
        </w:rPr>
        <w:t>5. Правила пользования учебным фондом.</w:t>
      </w:r>
    </w:p>
    <w:p w:rsidR="00C330AA" w:rsidRPr="00C330AA" w:rsidRDefault="00C330AA" w:rsidP="00C330AA">
      <w:pPr>
        <w:pStyle w:val="a3"/>
        <w:widowControl/>
        <w:spacing w:after="0" w:line="276" w:lineRule="auto"/>
        <w:jc w:val="both"/>
        <w:rPr>
          <w:rFonts w:cs="Times New Roman"/>
          <w:b/>
          <w:i/>
          <w:color w:val="000000"/>
          <w:sz w:val="28"/>
          <w:szCs w:val="28"/>
        </w:rPr>
      </w:pPr>
      <w:r w:rsidRPr="00C330AA">
        <w:rPr>
          <w:rFonts w:cs="Times New Roman"/>
          <w:b/>
          <w:i/>
          <w:color w:val="000000"/>
          <w:sz w:val="28"/>
          <w:szCs w:val="28"/>
        </w:rPr>
        <w:t>Выдача учебной литературы.</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5.1. Классные руководители обязаны:</w:t>
      </w:r>
    </w:p>
    <w:p w:rsidR="00C330AA" w:rsidRPr="00C330AA" w:rsidRDefault="00C330AA" w:rsidP="00BB17CD">
      <w:pPr>
        <w:pStyle w:val="a3"/>
        <w:widowControl/>
        <w:numPr>
          <w:ilvl w:val="0"/>
          <w:numId w:val="11"/>
        </w:numPr>
        <w:spacing w:after="0" w:line="276" w:lineRule="auto"/>
        <w:ind w:left="284" w:hanging="284"/>
        <w:jc w:val="both"/>
        <w:rPr>
          <w:rFonts w:cs="Times New Roman"/>
          <w:color w:val="000000"/>
          <w:sz w:val="28"/>
          <w:szCs w:val="28"/>
        </w:rPr>
      </w:pPr>
      <w:r w:rsidRPr="00C330AA">
        <w:rPr>
          <w:rFonts w:cs="Times New Roman"/>
          <w:color w:val="000000"/>
          <w:sz w:val="28"/>
          <w:szCs w:val="28"/>
        </w:rPr>
        <w:t xml:space="preserve">в начале учебного года получить </w:t>
      </w:r>
      <w:proofErr w:type="gramStart"/>
      <w:r w:rsidRPr="00C330AA">
        <w:rPr>
          <w:rFonts w:cs="Times New Roman"/>
          <w:color w:val="000000"/>
          <w:sz w:val="28"/>
          <w:szCs w:val="28"/>
        </w:rPr>
        <w:t>в библиотеке  комплекты учебников на весь класс по утвержденному графику под расписку в Журнале</w:t>
      </w:r>
      <w:proofErr w:type="gramEnd"/>
      <w:r w:rsidRPr="00C330AA">
        <w:rPr>
          <w:rFonts w:cs="Times New Roman"/>
          <w:color w:val="000000"/>
          <w:sz w:val="28"/>
          <w:szCs w:val="28"/>
        </w:rPr>
        <w:t xml:space="preserve"> выдачи учебников по классам;</w:t>
      </w:r>
    </w:p>
    <w:p w:rsidR="00C330AA" w:rsidRPr="00C330AA" w:rsidRDefault="00C330AA" w:rsidP="00BB17CD">
      <w:pPr>
        <w:pStyle w:val="a3"/>
        <w:widowControl/>
        <w:numPr>
          <w:ilvl w:val="0"/>
          <w:numId w:val="11"/>
        </w:numPr>
        <w:spacing w:after="0" w:line="276" w:lineRule="auto"/>
        <w:ind w:left="284" w:hanging="284"/>
        <w:jc w:val="both"/>
        <w:rPr>
          <w:rFonts w:cs="Times New Roman"/>
          <w:color w:val="000000"/>
          <w:sz w:val="28"/>
          <w:szCs w:val="28"/>
        </w:rPr>
      </w:pPr>
      <w:r w:rsidRPr="00C330AA">
        <w:rPr>
          <w:rFonts w:cs="Times New Roman"/>
          <w:color w:val="000000"/>
          <w:sz w:val="28"/>
          <w:szCs w:val="28"/>
        </w:rPr>
        <w:t>провести беседу-инструктаж учащихся своего класса о правилах пользования школьными учебниками;</w:t>
      </w:r>
    </w:p>
    <w:p w:rsidR="00C330AA" w:rsidRPr="00C330AA" w:rsidRDefault="00C330AA" w:rsidP="00BB17CD">
      <w:pPr>
        <w:pStyle w:val="a3"/>
        <w:widowControl/>
        <w:numPr>
          <w:ilvl w:val="0"/>
          <w:numId w:val="11"/>
        </w:numPr>
        <w:spacing w:after="0" w:line="276" w:lineRule="auto"/>
        <w:ind w:left="284" w:hanging="284"/>
        <w:jc w:val="both"/>
        <w:rPr>
          <w:rFonts w:cs="Times New Roman"/>
          <w:color w:val="000000"/>
          <w:sz w:val="28"/>
          <w:szCs w:val="28"/>
        </w:rPr>
      </w:pPr>
      <w:r w:rsidRPr="00C330AA">
        <w:rPr>
          <w:rFonts w:cs="Times New Roman"/>
          <w:color w:val="000000"/>
          <w:sz w:val="28"/>
          <w:szCs w:val="28"/>
        </w:rPr>
        <w:lastRenderedPageBreak/>
        <w:t xml:space="preserve">выдать учебники классу по Листу учёта выдачи учебной литературы, </w:t>
      </w:r>
      <w:r w:rsidR="00BB17CD">
        <w:rPr>
          <w:rFonts w:cs="Times New Roman"/>
          <w:color w:val="000000"/>
          <w:sz w:val="28"/>
          <w:szCs w:val="28"/>
        </w:rPr>
        <w:t xml:space="preserve">                         </w:t>
      </w:r>
      <w:r w:rsidRPr="00C330AA">
        <w:rPr>
          <w:rFonts w:cs="Times New Roman"/>
          <w:color w:val="000000"/>
          <w:sz w:val="28"/>
          <w:szCs w:val="28"/>
        </w:rPr>
        <w:t>в котором учащиеся расписываются за полученный ими комплект учебников;</w:t>
      </w:r>
    </w:p>
    <w:p w:rsidR="00C330AA" w:rsidRPr="00C330AA" w:rsidRDefault="00C330AA" w:rsidP="00BB17CD">
      <w:pPr>
        <w:pStyle w:val="a3"/>
        <w:widowControl/>
        <w:numPr>
          <w:ilvl w:val="0"/>
          <w:numId w:val="11"/>
        </w:numPr>
        <w:spacing w:after="0" w:line="276" w:lineRule="auto"/>
        <w:ind w:left="284" w:hanging="284"/>
        <w:jc w:val="both"/>
        <w:rPr>
          <w:rFonts w:cs="Times New Roman"/>
          <w:color w:val="000000"/>
          <w:sz w:val="28"/>
          <w:szCs w:val="28"/>
        </w:rPr>
      </w:pPr>
      <w:r w:rsidRPr="00C330AA">
        <w:rPr>
          <w:rFonts w:cs="Times New Roman"/>
          <w:color w:val="000000"/>
          <w:sz w:val="28"/>
          <w:szCs w:val="28"/>
        </w:rPr>
        <w:t>сдать Лист учёта выдачи учебной литературы своего класса в библиотеку.</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5.2. Учащиеся, не возвратившие в библиотеку документы, взятые ими </w:t>
      </w:r>
      <w:r w:rsidR="00BB17CD">
        <w:rPr>
          <w:rFonts w:cs="Times New Roman"/>
          <w:color w:val="000000"/>
          <w:sz w:val="28"/>
          <w:szCs w:val="28"/>
        </w:rPr>
        <w:t xml:space="preserve">                          </w:t>
      </w:r>
      <w:r w:rsidRPr="00C330AA">
        <w:rPr>
          <w:rFonts w:cs="Times New Roman"/>
          <w:color w:val="000000"/>
          <w:sz w:val="28"/>
          <w:szCs w:val="28"/>
        </w:rPr>
        <w:t>в предыдущем учебном году, получают учебники только после погашения ими задолженности.</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5.3. Учащиеся, поступившие в </w:t>
      </w:r>
      <w:r w:rsidR="00BB17CD">
        <w:rPr>
          <w:rFonts w:cs="Times New Roman"/>
          <w:color w:val="000000"/>
          <w:sz w:val="28"/>
          <w:szCs w:val="28"/>
        </w:rPr>
        <w:t>центр</w:t>
      </w:r>
      <w:r w:rsidRPr="00C330AA">
        <w:rPr>
          <w:rFonts w:cs="Times New Roman"/>
          <w:color w:val="000000"/>
          <w:sz w:val="28"/>
          <w:szCs w:val="28"/>
        </w:rPr>
        <w:t xml:space="preserve"> в течение учебного года, получают учебники индивидуально в библиотеке под расписку ( на основании справки </w:t>
      </w:r>
      <w:proofErr w:type="gramStart"/>
      <w:r w:rsidRPr="00C330AA">
        <w:rPr>
          <w:rFonts w:cs="Times New Roman"/>
          <w:color w:val="000000"/>
          <w:sz w:val="28"/>
          <w:szCs w:val="28"/>
        </w:rPr>
        <w:t>–п</w:t>
      </w:r>
      <w:proofErr w:type="gramEnd"/>
      <w:r w:rsidRPr="00C330AA">
        <w:rPr>
          <w:rFonts w:cs="Times New Roman"/>
          <w:color w:val="000000"/>
          <w:sz w:val="28"/>
          <w:szCs w:val="28"/>
        </w:rPr>
        <w:t>одтверждения о поступлении в данн</w:t>
      </w:r>
      <w:r w:rsidR="00BB17CD">
        <w:rPr>
          <w:rFonts w:cs="Times New Roman"/>
          <w:color w:val="000000"/>
          <w:sz w:val="28"/>
          <w:szCs w:val="28"/>
        </w:rPr>
        <w:t>ое</w:t>
      </w:r>
      <w:r w:rsidRPr="00C330AA">
        <w:rPr>
          <w:rFonts w:cs="Times New Roman"/>
          <w:color w:val="000000"/>
          <w:sz w:val="28"/>
          <w:szCs w:val="28"/>
        </w:rPr>
        <w:t xml:space="preserve"> </w:t>
      </w:r>
      <w:r w:rsidR="00BB17CD">
        <w:rPr>
          <w:rFonts w:cs="Times New Roman"/>
          <w:color w:val="000000"/>
          <w:sz w:val="28"/>
          <w:szCs w:val="28"/>
        </w:rPr>
        <w:t>учреждение</w:t>
      </w:r>
      <w:r w:rsidRPr="00C330AA">
        <w:rPr>
          <w:rFonts w:cs="Times New Roman"/>
          <w:color w:val="000000"/>
          <w:sz w:val="28"/>
          <w:szCs w:val="28"/>
        </w:rPr>
        <w:t>) .</w:t>
      </w:r>
    </w:p>
    <w:p w:rsidR="00BB17CD" w:rsidRDefault="00C330AA" w:rsidP="00BB17CD">
      <w:pPr>
        <w:pStyle w:val="a3"/>
        <w:widowControl/>
        <w:spacing w:after="0" w:line="276" w:lineRule="auto"/>
        <w:jc w:val="both"/>
        <w:rPr>
          <w:rFonts w:cs="Times New Roman"/>
          <w:color w:val="000000"/>
          <w:sz w:val="28"/>
          <w:szCs w:val="28"/>
        </w:rPr>
      </w:pPr>
      <w:r w:rsidRPr="00C330AA">
        <w:rPr>
          <w:rFonts w:cs="Times New Roman"/>
          <w:color w:val="000000"/>
          <w:sz w:val="28"/>
          <w:szCs w:val="28"/>
        </w:rPr>
        <w:t>5.4. При получении учебников  учащийся обязан проверить их и в случае наличия порчи учебной литературы, учащийся имеет право произвести замену. Некачественные учебники могут быть заменены в течение двух недель после их получения. Позже этого срока никакие претензии на качество учебника  </w:t>
      </w:r>
      <w:r w:rsidR="00BB17CD">
        <w:rPr>
          <w:rFonts w:cs="Times New Roman"/>
          <w:color w:val="000000"/>
          <w:sz w:val="28"/>
          <w:szCs w:val="28"/>
        </w:rPr>
        <w:t xml:space="preserve">   </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не принимаются.</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5.5. В течение года учащиеся могут брать учебники на абонементе под расписку на личный формуляр.</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5.6. Учебники, полученные в библиотеке, учащиеся обязаны обернуть </w:t>
      </w:r>
      <w:r w:rsidR="00BB17CD">
        <w:rPr>
          <w:rFonts w:cs="Times New Roman"/>
          <w:color w:val="000000"/>
          <w:sz w:val="28"/>
          <w:szCs w:val="28"/>
        </w:rPr>
        <w:t xml:space="preserve">                       </w:t>
      </w:r>
      <w:r w:rsidRPr="00C330AA">
        <w:rPr>
          <w:rFonts w:cs="Times New Roman"/>
          <w:color w:val="000000"/>
          <w:sz w:val="28"/>
          <w:szCs w:val="28"/>
        </w:rPr>
        <w:t>в дополнительную съёмную обложку.</w:t>
      </w:r>
    </w:p>
    <w:p w:rsidR="00C330AA" w:rsidRPr="00C330AA" w:rsidRDefault="00C330AA" w:rsidP="00C330AA">
      <w:pPr>
        <w:pStyle w:val="a3"/>
        <w:widowControl/>
        <w:spacing w:after="0" w:line="276" w:lineRule="auto"/>
        <w:jc w:val="both"/>
        <w:rPr>
          <w:rFonts w:cs="Times New Roman"/>
          <w:b/>
          <w:i/>
          <w:color w:val="000000"/>
          <w:sz w:val="28"/>
          <w:szCs w:val="28"/>
        </w:rPr>
      </w:pPr>
      <w:r w:rsidRPr="00C330AA">
        <w:rPr>
          <w:rFonts w:cs="Times New Roman"/>
          <w:b/>
          <w:i/>
          <w:color w:val="000000"/>
          <w:sz w:val="28"/>
          <w:szCs w:val="28"/>
        </w:rPr>
        <w:t>Приём учебной литературы.</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5.7. Классный руководитель должен обеспечить своевременную  сдачу учебников своего класса в библиотеку в соответствии с утверждённым графиком.</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5.8. Учащиеся сдают весь комплект учебников</w:t>
      </w:r>
      <w:r w:rsidR="00BB17CD">
        <w:rPr>
          <w:rFonts w:cs="Times New Roman"/>
          <w:color w:val="000000"/>
          <w:sz w:val="28"/>
          <w:szCs w:val="28"/>
        </w:rPr>
        <w:t xml:space="preserve">, </w:t>
      </w:r>
      <w:r w:rsidR="00BB17CD" w:rsidRPr="00C330AA">
        <w:rPr>
          <w:rFonts w:cs="Times New Roman"/>
          <w:color w:val="000000"/>
          <w:sz w:val="28"/>
          <w:szCs w:val="28"/>
        </w:rPr>
        <w:t>полученный ими на учебный год</w:t>
      </w:r>
      <w:r w:rsidR="00BB17CD">
        <w:rPr>
          <w:rFonts w:cs="Times New Roman"/>
          <w:color w:val="000000"/>
          <w:sz w:val="28"/>
          <w:szCs w:val="28"/>
        </w:rPr>
        <w:t>, в библиотеку</w:t>
      </w:r>
      <w:r w:rsidRPr="00C330AA">
        <w:rPr>
          <w:rFonts w:cs="Times New Roman"/>
          <w:color w:val="000000"/>
          <w:sz w:val="28"/>
          <w:szCs w:val="28"/>
        </w:rPr>
        <w:t>.</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 xml:space="preserve">5.9. Учащиеся обязаны возвращать учебники в опрятном виде. В случае необходимости учащиеся ремонтируют учебники. В случае порчи или утери ими учебников учащиеся должны возместить их новыми или равноценными </w:t>
      </w:r>
      <w:r w:rsidR="00BB17CD">
        <w:rPr>
          <w:rFonts w:cs="Times New Roman"/>
          <w:color w:val="000000"/>
          <w:sz w:val="28"/>
          <w:szCs w:val="28"/>
        </w:rPr>
        <w:t xml:space="preserve">              </w:t>
      </w:r>
      <w:r w:rsidRPr="00C330AA">
        <w:rPr>
          <w:rFonts w:cs="Times New Roman"/>
          <w:color w:val="000000"/>
          <w:sz w:val="28"/>
          <w:szCs w:val="28"/>
        </w:rPr>
        <w:t>по согласованию с библиотекарем.</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5.10. Учителя начальных классов сдают учебники своего класса – комплектом за весь класс. Перед сдачей учебников учитель должен проверить состояние учебников. Повреждённые учебники должны быть отремонтированы.  Испорченные учебники к сдаче не принимаются.</w:t>
      </w:r>
    </w:p>
    <w:p w:rsidR="00C330AA" w:rsidRPr="00C330AA" w:rsidRDefault="00C330AA" w:rsidP="00C330AA">
      <w:pPr>
        <w:pStyle w:val="a3"/>
        <w:widowControl/>
        <w:spacing w:after="0" w:line="276" w:lineRule="auto"/>
        <w:jc w:val="both"/>
        <w:rPr>
          <w:rFonts w:cs="Times New Roman"/>
          <w:color w:val="000000"/>
          <w:sz w:val="28"/>
          <w:szCs w:val="28"/>
        </w:rPr>
      </w:pPr>
      <w:r w:rsidRPr="00C330AA">
        <w:rPr>
          <w:rFonts w:cs="Times New Roman"/>
          <w:color w:val="000000"/>
          <w:sz w:val="28"/>
          <w:szCs w:val="28"/>
        </w:rPr>
        <w:t>5.11. При сдаче учебников расписки учителей и учащихся в соответствующих документах учёта выдачи погашаются. </w:t>
      </w:r>
    </w:p>
    <w:p w:rsidR="00C330AA" w:rsidRPr="00C330AA" w:rsidRDefault="00C330AA" w:rsidP="00C330AA">
      <w:pPr>
        <w:widowControl/>
        <w:suppressAutoHyphens w:val="0"/>
        <w:spacing w:line="276" w:lineRule="auto"/>
        <w:jc w:val="both"/>
        <w:rPr>
          <w:rFonts w:cs="Times New Roman"/>
          <w:color w:val="000000"/>
          <w:sz w:val="28"/>
          <w:szCs w:val="28"/>
        </w:rPr>
        <w:sectPr w:rsidR="00C330AA" w:rsidRPr="00C330AA">
          <w:pgSz w:w="11906" w:h="16838"/>
          <w:pgMar w:top="1134" w:right="1134" w:bottom="1134" w:left="1134" w:header="720" w:footer="720" w:gutter="0"/>
          <w:cols w:space="720"/>
        </w:sectPr>
      </w:pPr>
    </w:p>
    <w:p w:rsidR="00C330AA" w:rsidRPr="00C330AA" w:rsidRDefault="00C330AA" w:rsidP="00C330AA">
      <w:pPr>
        <w:widowControl/>
        <w:suppressAutoHyphens w:val="0"/>
        <w:spacing w:line="276" w:lineRule="auto"/>
        <w:jc w:val="both"/>
        <w:rPr>
          <w:rFonts w:cs="Times New Roman"/>
          <w:sz w:val="28"/>
          <w:szCs w:val="28"/>
        </w:rPr>
        <w:sectPr w:rsidR="00C330AA" w:rsidRPr="00C330AA">
          <w:type w:val="continuous"/>
          <w:pgSz w:w="11906" w:h="16838"/>
          <w:pgMar w:top="1134" w:right="1134" w:bottom="1134" w:left="1134" w:header="720" w:footer="720" w:gutter="0"/>
          <w:cols w:space="720"/>
        </w:sectPr>
      </w:pPr>
    </w:p>
    <w:p w:rsidR="00491DEF" w:rsidRDefault="00C54840"/>
    <w:sectPr w:rsidR="00491DEF" w:rsidSect="005F2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78BE"/>
    <w:multiLevelType w:val="hybridMultilevel"/>
    <w:tmpl w:val="D492A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FD5F7F"/>
    <w:multiLevelType w:val="hybridMultilevel"/>
    <w:tmpl w:val="8E502A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0374643"/>
    <w:multiLevelType w:val="hybridMultilevel"/>
    <w:tmpl w:val="871844F2"/>
    <w:lvl w:ilvl="0" w:tplc="056EB30A">
      <w:numFmt w:val="bullet"/>
      <w:lvlText w:val="·"/>
      <w:lvlJc w:val="left"/>
      <w:pPr>
        <w:ind w:left="2205" w:hanging="765"/>
      </w:pPr>
      <w:rPr>
        <w:rFonts w:ascii="Times New Roman" w:eastAsia="Lucida Sans Unicode"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77F13C3"/>
    <w:multiLevelType w:val="hybridMultilevel"/>
    <w:tmpl w:val="5FFA9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694F8A"/>
    <w:multiLevelType w:val="hybridMultilevel"/>
    <w:tmpl w:val="C7189FA0"/>
    <w:lvl w:ilvl="0" w:tplc="955A0BFA">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411740"/>
    <w:multiLevelType w:val="hybridMultilevel"/>
    <w:tmpl w:val="4D9CB2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9CB7D15"/>
    <w:multiLevelType w:val="hybridMultilevel"/>
    <w:tmpl w:val="BC12958E"/>
    <w:lvl w:ilvl="0" w:tplc="056EB30A">
      <w:numFmt w:val="bullet"/>
      <w:lvlText w:val="·"/>
      <w:lvlJc w:val="left"/>
      <w:pPr>
        <w:ind w:left="1485" w:hanging="765"/>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2F87D7F"/>
    <w:multiLevelType w:val="hybridMultilevel"/>
    <w:tmpl w:val="7C10DF50"/>
    <w:lvl w:ilvl="0" w:tplc="04190001">
      <w:start w:val="1"/>
      <w:numFmt w:val="bullet"/>
      <w:lvlText w:val=""/>
      <w:lvlJc w:val="left"/>
      <w:pPr>
        <w:ind w:left="1440" w:hanging="360"/>
      </w:pPr>
      <w:rPr>
        <w:rFonts w:ascii="Symbol" w:hAnsi="Symbol" w:hint="default"/>
      </w:rPr>
    </w:lvl>
    <w:lvl w:ilvl="1" w:tplc="0792B9E2">
      <w:numFmt w:val="bullet"/>
      <w:lvlText w:val="·"/>
      <w:lvlJc w:val="left"/>
      <w:pPr>
        <w:ind w:left="2565" w:hanging="765"/>
      </w:pPr>
      <w:rPr>
        <w:rFonts w:ascii="Times New Roman" w:eastAsia="Lucida Sans Unicode"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5484A86"/>
    <w:multiLevelType w:val="hybridMultilevel"/>
    <w:tmpl w:val="80AEFA10"/>
    <w:lvl w:ilvl="0" w:tplc="056EB30A">
      <w:numFmt w:val="bullet"/>
      <w:lvlText w:val="·"/>
      <w:lvlJc w:val="left"/>
      <w:pPr>
        <w:ind w:left="2205" w:hanging="765"/>
      </w:pPr>
      <w:rPr>
        <w:rFonts w:ascii="Times New Roman" w:eastAsia="Lucida Sans Unicode"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D2C7FEA"/>
    <w:multiLevelType w:val="hybridMultilevel"/>
    <w:tmpl w:val="09A09BA6"/>
    <w:lvl w:ilvl="0" w:tplc="955A0BFA">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1A22C80"/>
    <w:multiLevelType w:val="hybridMultilevel"/>
    <w:tmpl w:val="3C1450D6"/>
    <w:lvl w:ilvl="0" w:tplc="056EB30A">
      <w:numFmt w:val="bullet"/>
      <w:lvlText w:val="·"/>
      <w:lvlJc w:val="left"/>
      <w:pPr>
        <w:ind w:left="1485" w:hanging="765"/>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10"/>
  </w:num>
  <w:num w:numId="6">
    <w:abstractNumId w:val="8"/>
  </w:num>
  <w:num w:numId="7">
    <w:abstractNumId w:val="3"/>
  </w:num>
  <w:num w:numId="8">
    <w:abstractNumId w:val="1"/>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231"/>
    <w:rsid w:val="001438AE"/>
    <w:rsid w:val="003A6296"/>
    <w:rsid w:val="005F2DE6"/>
    <w:rsid w:val="00A73A38"/>
    <w:rsid w:val="00BB17CD"/>
    <w:rsid w:val="00C10231"/>
    <w:rsid w:val="00C330AA"/>
    <w:rsid w:val="00C54840"/>
    <w:rsid w:val="00E2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AA"/>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30AA"/>
    <w:pPr>
      <w:spacing w:after="120"/>
    </w:pPr>
  </w:style>
  <w:style w:type="character" w:customStyle="1" w:styleId="a4">
    <w:name w:val="Основной текст Знак"/>
    <w:basedOn w:val="a0"/>
    <w:link w:val="a3"/>
    <w:semiHidden/>
    <w:rsid w:val="00C330AA"/>
    <w:rPr>
      <w:rFonts w:ascii="Times New Roman" w:eastAsia="Lucida Sans Unicode" w:hAnsi="Times New Roman" w:cs="Tahoma"/>
      <w:kern w:val="2"/>
      <w:sz w:val="24"/>
      <w:szCs w:val="24"/>
      <w:lang w:eastAsia="hi-IN" w:bidi="hi-IN"/>
    </w:rPr>
  </w:style>
  <w:style w:type="paragraph" w:styleId="a5">
    <w:name w:val="Balloon Text"/>
    <w:basedOn w:val="a"/>
    <w:link w:val="a6"/>
    <w:uiPriority w:val="99"/>
    <w:semiHidden/>
    <w:unhideWhenUsed/>
    <w:rsid w:val="00E246C2"/>
    <w:rPr>
      <w:rFonts w:ascii="Tahoma" w:hAnsi="Tahoma" w:cs="Mangal"/>
      <w:sz w:val="16"/>
      <w:szCs w:val="14"/>
    </w:rPr>
  </w:style>
  <w:style w:type="character" w:customStyle="1" w:styleId="a6">
    <w:name w:val="Текст выноски Знак"/>
    <w:basedOn w:val="a0"/>
    <w:link w:val="a5"/>
    <w:uiPriority w:val="99"/>
    <w:semiHidden/>
    <w:rsid w:val="00E246C2"/>
    <w:rPr>
      <w:rFonts w:ascii="Tahoma" w:eastAsia="Lucida Sans Unicode"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AA"/>
    <w:pPr>
      <w:widowControl w:val="0"/>
      <w:suppressAutoHyphens/>
      <w:spacing w:after="0" w:line="240" w:lineRule="auto"/>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30AA"/>
    <w:pPr>
      <w:spacing w:after="120"/>
    </w:pPr>
  </w:style>
  <w:style w:type="character" w:customStyle="1" w:styleId="a4">
    <w:name w:val="Основной текст Знак"/>
    <w:basedOn w:val="a0"/>
    <w:link w:val="a3"/>
    <w:semiHidden/>
    <w:rsid w:val="00C330AA"/>
    <w:rPr>
      <w:rFonts w:ascii="Times New Roman" w:eastAsia="Lucida Sans Unicode" w:hAnsi="Times New Roman" w:cs="Tahoma"/>
      <w:kern w:val="2"/>
      <w:sz w:val="24"/>
      <w:szCs w:val="24"/>
      <w:lang w:eastAsia="hi-IN" w:bidi="hi-IN"/>
    </w:rPr>
  </w:style>
  <w:style w:type="paragraph" w:styleId="a5">
    <w:name w:val="Balloon Text"/>
    <w:basedOn w:val="a"/>
    <w:link w:val="a6"/>
    <w:uiPriority w:val="99"/>
    <w:semiHidden/>
    <w:unhideWhenUsed/>
    <w:rsid w:val="00E246C2"/>
    <w:rPr>
      <w:rFonts w:ascii="Tahoma" w:hAnsi="Tahoma" w:cs="Mangal"/>
      <w:sz w:val="16"/>
      <w:szCs w:val="14"/>
    </w:rPr>
  </w:style>
  <w:style w:type="character" w:customStyle="1" w:styleId="a6">
    <w:name w:val="Текст выноски Знак"/>
    <w:basedOn w:val="a0"/>
    <w:link w:val="a5"/>
    <w:uiPriority w:val="99"/>
    <w:semiHidden/>
    <w:rsid w:val="00E246C2"/>
    <w:rPr>
      <w:rFonts w:ascii="Tahoma" w:eastAsia="Lucida Sans Unicode"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1280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Dmitry</cp:lastModifiedBy>
  <cp:revision>4</cp:revision>
  <cp:lastPrinted>2017-03-02T14:52:00Z</cp:lastPrinted>
  <dcterms:created xsi:type="dcterms:W3CDTF">2017-03-02T11:28:00Z</dcterms:created>
  <dcterms:modified xsi:type="dcterms:W3CDTF">2017-03-06T09:20:00Z</dcterms:modified>
</cp:coreProperties>
</file>